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C7" w:rsidRDefault="00AB30C7" w:rsidP="00AB30C7">
      <w:pPr>
        <w:pStyle w:val="Standard"/>
        <w:jc w:val="center"/>
      </w:pPr>
      <w:r>
        <w:rPr>
          <w:b/>
          <w:sz w:val="24"/>
          <w:szCs w:val="24"/>
        </w:rPr>
        <w:t xml:space="preserve">Regulamin </w:t>
      </w:r>
      <w:r>
        <w:rPr>
          <w:b/>
          <w:color w:val="000000"/>
          <w:sz w:val="24"/>
          <w:szCs w:val="24"/>
        </w:rPr>
        <w:t>korzystania z obiadów w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stołówce szkolnej</w:t>
      </w:r>
    </w:p>
    <w:p w:rsidR="00AB30C7" w:rsidRDefault="00AB30C7" w:rsidP="00AB30C7">
      <w:pPr>
        <w:pStyle w:val="Standard"/>
        <w:jc w:val="center"/>
      </w:pPr>
      <w:r>
        <w:rPr>
          <w:b/>
          <w:sz w:val="24"/>
          <w:szCs w:val="24"/>
        </w:rPr>
        <w:t>Zespołu Szkół Nr 2 Specjalnych  im. Marii Grzegorzewskiej</w:t>
      </w:r>
    </w:p>
    <w:p w:rsidR="00AB30C7" w:rsidRDefault="00AB30C7" w:rsidP="00AB30C7">
      <w:pPr>
        <w:pStyle w:val="Standard"/>
        <w:jc w:val="center"/>
      </w:pPr>
      <w:r>
        <w:rPr>
          <w:b/>
          <w:sz w:val="24"/>
          <w:szCs w:val="24"/>
        </w:rPr>
        <w:t>w Mikołowie</w:t>
      </w:r>
    </w:p>
    <w:p w:rsidR="00AB30C7" w:rsidRDefault="00AB30C7" w:rsidP="00AB30C7">
      <w:pPr>
        <w:pStyle w:val="Standard"/>
      </w:pPr>
      <w:r>
        <w:rPr>
          <w:b/>
          <w:sz w:val="24"/>
          <w:szCs w:val="24"/>
        </w:rPr>
        <w:t>podstawa prawna:</w:t>
      </w:r>
    </w:p>
    <w:p w:rsidR="00AB30C7" w:rsidRDefault="00AB30C7" w:rsidP="00AB30C7">
      <w:r>
        <w:rPr>
          <w:sz w:val="24"/>
          <w:szCs w:val="24"/>
        </w:rPr>
        <w:t xml:space="preserve">Ustawa z dnia 14 grudnia 2016 roku Prawo oświatowe 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Dz. U. z 2019 r. poz. 1148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 art. 106.</w:t>
      </w:r>
    </w:p>
    <w:p w:rsidR="00AB30C7" w:rsidRDefault="00AB30C7" w:rsidP="00AB30C7">
      <w:pPr>
        <w:pStyle w:val="Akapitzlist"/>
        <w:jc w:val="center"/>
      </w:pPr>
      <w:r>
        <w:rPr>
          <w:sz w:val="24"/>
          <w:szCs w:val="24"/>
        </w:rPr>
        <w:t>§ 1</w:t>
      </w:r>
    </w:p>
    <w:p w:rsidR="00AB30C7" w:rsidRDefault="00AB30C7" w:rsidP="00AB30C7">
      <w:pPr>
        <w:pStyle w:val="Akapitzlist"/>
        <w:jc w:val="center"/>
      </w:pPr>
      <w:r>
        <w:rPr>
          <w:b/>
          <w:sz w:val="24"/>
          <w:szCs w:val="24"/>
        </w:rPr>
        <w:t>Postanowienia ogólne</w:t>
      </w:r>
    </w:p>
    <w:p w:rsidR="00AB30C7" w:rsidRDefault="00AB30C7" w:rsidP="00AB30C7">
      <w:pPr>
        <w:pStyle w:val="Akapitzlist"/>
        <w:numPr>
          <w:ilvl w:val="0"/>
          <w:numId w:val="6"/>
        </w:numPr>
        <w:jc w:val="both"/>
      </w:pPr>
      <w:r>
        <w:rPr>
          <w:sz w:val="24"/>
          <w:szCs w:val="24"/>
        </w:rPr>
        <w:t>Stołówka szkolna jest miejscem spożywania posiłków przygotowywanych przez pracowników kuchni szkolnej dla osób uprawnionych do ich korzystania.</w:t>
      </w:r>
    </w:p>
    <w:p w:rsidR="00AB30C7" w:rsidRDefault="00AB30C7" w:rsidP="00AB30C7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Posiłki wydawane są w dniach zajęć dydaktyczno-wychowawczych</w:t>
      </w:r>
      <w:r>
        <w:rPr>
          <w:sz w:val="24"/>
          <w:szCs w:val="24"/>
        </w:rPr>
        <w:br/>
        <w:t>z pominięciem dni wolnych, świątecznych oraz ferii w godzinach ustalonych</w:t>
      </w:r>
      <w:r>
        <w:rPr>
          <w:sz w:val="24"/>
          <w:szCs w:val="24"/>
        </w:rPr>
        <w:br/>
        <w:t>w harmonogramie wydawania obiadów.</w:t>
      </w:r>
    </w:p>
    <w:p w:rsidR="00AB30C7" w:rsidRDefault="00AB30C7" w:rsidP="00AB30C7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Regulamin </w:t>
      </w:r>
      <w:r>
        <w:rPr>
          <w:color w:val="000000"/>
          <w:sz w:val="24"/>
          <w:szCs w:val="24"/>
        </w:rPr>
        <w:t>korzystania z obiadów w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stołów</w:t>
      </w:r>
      <w:r>
        <w:rPr>
          <w:color w:val="000000"/>
          <w:sz w:val="24"/>
          <w:szCs w:val="24"/>
        </w:rPr>
        <w:t>ce</w:t>
      </w:r>
      <w:r>
        <w:rPr>
          <w:sz w:val="24"/>
          <w:szCs w:val="24"/>
        </w:rPr>
        <w:t xml:space="preserve"> szkolnej </w:t>
      </w:r>
      <w:r>
        <w:rPr>
          <w:color w:val="000000"/>
          <w:sz w:val="24"/>
          <w:szCs w:val="24"/>
        </w:rPr>
        <w:t>i</w:t>
      </w:r>
      <w:r>
        <w:rPr>
          <w:sz w:val="24"/>
          <w:szCs w:val="24"/>
        </w:rPr>
        <w:t xml:space="preserve"> aktualny tygodniowy jadłospis wywieszony jest na tablicy ogłoszeń oraz na stronie internetowej szkoły</w:t>
      </w:r>
      <w:r>
        <w:rPr>
          <w:sz w:val="24"/>
          <w:szCs w:val="24"/>
        </w:rPr>
        <w:br/>
        <w:t xml:space="preserve">w zakładce </w:t>
      </w:r>
      <w:r>
        <w:rPr>
          <w:color w:val="000000"/>
          <w:sz w:val="24"/>
          <w:szCs w:val="24"/>
        </w:rPr>
        <w:t>stołówka</w:t>
      </w:r>
      <w:r>
        <w:rPr>
          <w:sz w:val="24"/>
          <w:szCs w:val="24"/>
        </w:rPr>
        <w:t xml:space="preserve"> szkolna.</w:t>
      </w:r>
    </w:p>
    <w:p w:rsidR="00AB30C7" w:rsidRDefault="00AB30C7" w:rsidP="00AB30C7">
      <w:pPr>
        <w:pStyle w:val="Akapitzlist"/>
        <w:jc w:val="center"/>
      </w:pPr>
      <w:r>
        <w:rPr>
          <w:sz w:val="24"/>
          <w:szCs w:val="24"/>
        </w:rPr>
        <w:t>§ 2</w:t>
      </w:r>
    </w:p>
    <w:p w:rsidR="00AB30C7" w:rsidRDefault="00AB30C7" w:rsidP="00AB30C7">
      <w:pPr>
        <w:pStyle w:val="Akapitzlist"/>
        <w:jc w:val="center"/>
      </w:pPr>
      <w:r>
        <w:rPr>
          <w:b/>
          <w:sz w:val="24"/>
          <w:szCs w:val="24"/>
        </w:rPr>
        <w:t>Uprawnienia do korzystania ze stołówki</w:t>
      </w:r>
    </w:p>
    <w:p w:rsidR="00AB30C7" w:rsidRDefault="00AB30C7" w:rsidP="00AB30C7">
      <w:pPr>
        <w:pStyle w:val="Akapitzlist"/>
        <w:numPr>
          <w:ilvl w:val="0"/>
          <w:numId w:val="7"/>
        </w:numPr>
        <w:jc w:val="both"/>
      </w:pPr>
      <w:r>
        <w:rPr>
          <w:sz w:val="24"/>
          <w:szCs w:val="24"/>
        </w:rPr>
        <w:t xml:space="preserve">Do korzystania z posiłków w stołówce szkolnej uprawnieni są wszyscy uczniowie  </w:t>
      </w:r>
      <w:r>
        <w:rPr>
          <w:color w:val="000000"/>
          <w:sz w:val="24"/>
          <w:szCs w:val="24"/>
        </w:rPr>
        <w:t>i pracownicy</w:t>
      </w:r>
      <w:r>
        <w:rPr>
          <w:sz w:val="24"/>
          <w:szCs w:val="24"/>
        </w:rPr>
        <w:t xml:space="preserve"> Zespołu Szkół Nr 2 Specjalnych </w:t>
      </w:r>
      <w:r>
        <w:rPr>
          <w:color w:val="000000"/>
          <w:sz w:val="24"/>
          <w:szCs w:val="24"/>
        </w:rPr>
        <w:t>w Mikołowie</w:t>
      </w:r>
      <w:r>
        <w:rPr>
          <w:sz w:val="24"/>
          <w:szCs w:val="24"/>
        </w:rPr>
        <w:t>.</w:t>
      </w:r>
    </w:p>
    <w:p w:rsidR="00AB30C7" w:rsidRDefault="00AB30C7" w:rsidP="00AB30C7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Z posiłków korzystają uczniowie </w:t>
      </w:r>
      <w:r>
        <w:rPr>
          <w:color w:val="000000"/>
          <w:sz w:val="24"/>
          <w:szCs w:val="24"/>
        </w:rPr>
        <w:t>i pracownicy</w:t>
      </w:r>
      <w:r>
        <w:rPr>
          <w:sz w:val="24"/>
          <w:szCs w:val="24"/>
        </w:rPr>
        <w:t>, któr</w:t>
      </w:r>
      <w:r>
        <w:rPr>
          <w:color w:val="000000"/>
          <w:sz w:val="24"/>
          <w:szCs w:val="24"/>
        </w:rPr>
        <w:t>zy mają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podpisaną umowę (załącznik nr 1, 2 i 3) i na jej podstawie uiszczają opłaty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oraz uczniowie, których dożywianie finansuje ośrodek pomocy społecznej lub  sponsorzy.</w:t>
      </w:r>
    </w:p>
    <w:p w:rsidR="00AB30C7" w:rsidRDefault="00AB30C7" w:rsidP="00AB30C7">
      <w:pPr>
        <w:pStyle w:val="Akapitzlist"/>
        <w:jc w:val="center"/>
      </w:pPr>
      <w:r>
        <w:rPr>
          <w:sz w:val="24"/>
          <w:szCs w:val="24"/>
        </w:rPr>
        <w:t>§ 3</w:t>
      </w:r>
    </w:p>
    <w:p w:rsidR="00AB30C7" w:rsidRDefault="00AB30C7" w:rsidP="00AB30C7">
      <w:pPr>
        <w:pStyle w:val="Akapitzlist"/>
        <w:jc w:val="center"/>
      </w:pPr>
      <w:r>
        <w:rPr>
          <w:b/>
          <w:sz w:val="24"/>
          <w:szCs w:val="24"/>
        </w:rPr>
        <w:t>Ustalanie wysokości opłat za posiłki</w:t>
      </w:r>
    </w:p>
    <w:p w:rsidR="00AB30C7" w:rsidRDefault="00AB30C7" w:rsidP="00AB30C7">
      <w:pPr>
        <w:pStyle w:val="Akapitzlist"/>
        <w:numPr>
          <w:ilvl w:val="0"/>
          <w:numId w:val="8"/>
        </w:numPr>
        <w:jc w:val="both"/>
      </w:pPr>
      <w:r>
        <w:rPr>
          <w:sz w:val="24"/>
          <w:szCs w:val="24"/>
        </w:rPr>
        <w:t>Opłata za korzystanie z posiłków przez uczniów ustalana jest w wysokości kosztów produktów wykorzystanych do ich przygotowania tzw. „wsad do kotła”.</w:t>
      </w:r>
    </w:p>
    <w:p w:rsidR="00AB30C7" w:rsidRDefault="00AB30C7" w:rsidP="00AB30C7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W sytuacji wzrostu kosztów produktów w trakcie roku szkolnego dopuszcza się możliwość zmiany odpłatności po poinformowaniu korzystających ze stołówki z co najmniej miesięcznym wyprzedzeniem. </w:t>
      </w:r>
      <w:r>
        <w:rPr>
          <w:color w:val="000000"/>
          <w:sz w:val="24"/>
          <w:szCs w:val="24"/>
        </w:rPr>
        <w:t>Zmianę kosztów żywienia określi aneks do umowy.</w:t>
      </w:r>
    </w:p>
    <w:p w:rsidR="00AB30C7" w:rsidRDefault="00AB30C7" w:rsidP="00AB30C7">
      <w:pPr>
        <w:pStyle w:val="Akapitzlist"/>
        <w:numPr>
          <w:ilvl w:val="0"/>
          <w:numId w:val="3"/>
        </w:numPr>
        <w:jc w:val="both"/>
      </w:pPr>
      <w:r>
        <w:rPr>
          <w:color w:val="000000"/>
          <w:sz w:val="24"/>
          <w:szCs w:val="24"/>
        </w:rPr>
        <w:lastRenderedPageBreak/>
        <w:t>Istnieje możliwość korzystania z obiadów przez pracowników sporadycznie.</w:t>
      </w:r>
      <w:r>
        <w:rPr>
          <w:color w:val="000000"/>
          <w:sz w:val="24"/>
          <w:szCs w:val="24"/>
        </w:rPr>
        <w:br/>
        <w:t>W takim przypadku na koniec miesiąca pracownik będzie obciążony fakturą.</w:t>
      </w:r>
    </w:p>
    <w:p w:rsidR="00AB30C7" w:rsidRDefault="00AB30C7" w:rsidP="00AB30C7">
      <w:pPr>
        <w:pStyle w:val="Akapitzlist"/>
        <w:jc w:val="center"/>
      </w:pPr>
      <w:r>
        <w:rPr>
          <w:sz w:val="24"/>
          <w:szCs w:val="24"/>
        </w:rPr>
        <w:t>§ 4</w:t>
      </w:r>
    </w:p>
    <w:p w:rsidR="00AB30C7" w:rsidRDefault="00AB30C7" w:rsidP="00AB30C7">
      <w:pPr>
        <w:pStyle w:val="Akapitzlist"/>
        <w:jc w:val="center"/>
      </w:pPr>
      <w:r>
        <w:rPr>
          <w:b/>
          <w:sz w:val="24"/>
          <w:szCs w:val="24"/>
        </w:rPr>
        <w:t>Wnoszenie opłat za posiłki</w:t>
      </w:r>
    </w:p>
    <w:p w:rsidR="00AB30C7" w:rsidRDefault="00AB30C7" w:rsidP="00AB30C7">
      <w:pPr>
        <w:pStyle w:val="Akapitzlist"/>
        <w:numPr>
          <w:ilvl w:val="0"/>
          <w:numId w:val="9"/>
        </w:numPr>
        <w:jc w:val="both"/>
      </w:pPr>
      <w:r>
        <w:rPr>
          <w:sz w:val="24"/>
          <w:szCs w:val="24"/>
        </w:rPr>
        <w:t>Opłatę za obiady należy wnosić z dołu na podstawie otrzymanej faktury</w:t>
      </w:r>
      <w:r>
        <w:rPr>
          <w:sz w:val="24"/>
          <w:szCs w:val="24"/>
        </w:rPr>
        <w:br/>
        <w:t xml:space="preserve">z zachowaniem wskazanej wysokości i terminu wpłaty. Fakturę odbiera uczeń lub odbiorca (rodzic, opiekun prawny) w terminie do </w:t>
      </w:r>
      <w:r>
        <w:rPr>
          <w:color w:val="000000"/>
          <w:sz w:val="24"/>
          <w:szCs w:val="24"/>
        </w:rPr>
        <w:t>5</w:t>
      </w:r>
      <w:r>
        <w:rPr>
          <w:sz w:val="24"/>
          <w:szCs w:val="24"/>
        </w:rPr>
        <w:t xml:space="preserve"> każdego miesiąca za potwierdzeniem odbioru. Rodzice winni wyrazić zgodę na piśmie aby dziecko mogło odebrać fakturę. Nieobecność ucznia w szkole nie zwalnia odbiorcy z obowiązku przestrzegania terminu odbioru faktury.</w:t>
      </w:r>
    </w:p>
    <w:p w:rsidR="00AB30C7" w:rsidRDefault="00AB30C7" w:rsidP="00AB30C7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>Za termin dokonania wpłaty uważa się dzień wpływu należności na rachunek bankowy szkoły. Nieterminowe regulowanie należności skutkuje naliczeniem ustawowych odsetek począwszy od pierwszego dnia po terminie płatności do dnia wpłaty włącznie.</w:t>
      </w:r>
    </w:p>
    <w:p w:rsidR="00AB30C7" w:rsidRPr="00222D15" w:rsidRDefault="00AB30C7" w:rsidP="00AB30C7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>W przypadku gdy termin płatności przypada w niedzielę lub święto za termin płatności przyjmuje się następny dzień roboczy.</w:t>
      </w:r>
    </w:p>
    <w:p w:rsidR="00222D15" w:rsidRDefault="00222D15" w:rsidP="00AB30C7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>- wykreślono</w:t>
      </w:r>
    </w:p>
    <w:p w:rsidR="00AB30C7" w:rsidRDefault="00AB30C7" w:rsidP="00AB30C7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>Opłatę za obiad dla nauczycieli i pracowników szkoły stanowi tzw. „wsad do kotła” powiększony o częściowe pokrycie kosztów przygotowania posiłków</w:t>
      </w:r>
      <w:r>
        <w:rPr>
          <w:sz w:val="24"/>
          <w:szCs w:val="24"/>
        </w:rPr>
        <w:br/>
        <w:t>w wysokości 50% stawki za obiad dla uczniów klas VII i VIII szkoły podstawowej.</w:t>
      </w:r>
    </w:p>
    <w:p w:rsidR="00AB30C7" w:rsidRDefault="00AB30C7" w:rsidP="00AB30C7">
      <w:pPr>
        <w:pStyle w:val="Akapitzlist"/>
        <w:jc w:val="both"/>
      </w:pPr>
      <w:r>
        <w:rPr>
          <w:sz w:val="24"/>
          <w:szCs w:val="24"/>
        </w:rPr>
        <w:t>W przypadku opłaty za obiad dla pracowników niepedagogicznych dolicza się VAT.</w:t>
      </w:r>
    </w:p>
    <w:p w:rsidR="00AB30C7" w:rsidRDefault="00AB30C7" w:rsidP="00AB30C7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>Odpłatność za jeden obiad wynosi:</w:t>
      </w:r>
    </w:p>
    <w:p w:rsidR="00AB30C7" w:rsidRDefault="00AB30C7" w:rsidP="00AB30C7">
      <w:pPr>
        <w:pStyle w:val="Akapitzlist"/>
        <w:jc w:val="both"/>
      </w:pPr>
      <w:r>
        <w:rPr>
          <w:sz w:val="24"/>
          <w:szCs w:val="24"/>
        </w:rPr>
        <w:t xml:space="preserve">- dla ucznia klasy I - VI Szkoły Podstawowej Nr 2  – 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4,00 zł</w:t>
      </w:r>
    </w:p>
    <w:p w:rsidR="00AB30C7" w:rsidRDefault="00AB30C7" w:rsidP="00AB30C7">
      <w:pPr>
        <w:pStyle w:val="Akapitzlist"/>
        <w:jc w:val="both"/>
      </w:pPr>
      <w:r>
        <w:rPr>
          <w:sz w:val="24"/>
          <w:szCs w:val="24"/>
        </w:rPr>
        <w:t xml:space="preserve">- dla ucznia klasy VII – VIII Szkoły Podstawowej nr 2 – 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4,50 zł</w:t>
      </w:r>
    </w:p>
    <w:p w:rsidR="00AB30C7" w:rsidRDefault="00AB30C7" w:rsidP="00AB30C7">
      <w:pPr>
        <w:pStyle w:val="Akapitzlist"/>
        <w:jc w:val="both"/>
      </w:pPr>
      <w:r>
        <w:rPr>
          <w:sz w:val="24"/>
          <w:szCs w:val="24"/>
        </w:rPr>
        <w:t>- dla ucznia</w:t>
      </w:r>
      <w:r>
        <w:rPr>
          <w:color w:val="00B0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Liceum Ogólnokształcącego, Branżowej Szkoły I Stopnia</w:t>
      </w:r>
      <w:r>
        <w:rPr>
          <w:sz w:val="24"/>
          <w:szCs w:val="24"/>
        </w:rPr>
        <w:t xml:space="preserve"> i Szkoły Przysposabiającej do Pracy – </w:t>
      </w:r>
      <w:r>
        <w:rPr>
          <w:color w:val="000000"/>
          <w:sz w:val="24"/>
          <w:szCs w:val="24"/>
        </w:rPr>
        <w:t>4,50 zł</w:t>
      </w:r>
    </w:p>
    <w:p w:rsidR="00AB30C7" w:rsidRDefault="00AB30C7" w:rsidP="00AB30C7">
      <w:pPr>
        <w:pStyle w:val="Akapitzlist"/>
        <w:jc w:val="both"/>
      </w:pPr>
      <w:r>
        <w:rPr>
          <w:sz w:val="24"/>
          <w:szCs w:val="24"/>
        </w:rPr>
        <w:t xml:space="preserve">- dla nauczyciela – 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6,25 zł</w:t>
      </w:r>
    </w:p>
    <w:p w:rsidR="00AB30C7" w:rsidRDefault="00AB30C7" w:rsidP="00AB30C7">
      <w:pPr>
        <w:pStyle w:val="Akapitzlist"/>
        <w:jc w:val="both"/>
      </w:pPr>
      <w:r>
        <w:rPr>
          <w:sz w:val="24"/>
          <w:szCs w:val="24"/>
        </w:rPr>
        <w:t xml:space="preserve">- dla pracownika szkoły – </w:t>
      </w:r>
      <w:r>
        <w:rPr>
          <w:color w:val="000000"/>
          <w:sz w:val="24"/>
          <w:szCs w:val="24"/>
        </w:rPr>
        <w:t xml:space="preserve"> 6,25 zł plus VAT</w:t>
      </w:r>
    </w:p>
    <w:p w:rsidR="00222D15" w:rsidRPr="00222D15" w:rsidRDefault="00AB30C7" w:rsidP="00AB30C7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 xml:space="preserve">Szczegółowe zasady dokonywania opłaty za obiady i ewentualnych zwrotów zawarte są w umowie podpisanej pomiędzy wykonawcą i odbiorcą. W przypadku niezapłacenia faktur za 2 miesiące umowa zostaje rozwiązana ze skutkiem natychmiastowym od pierwszego dnia następnego miesiąca. </w:t>
      </w:r>
    </w:p>
    <w:p w:rsidR="00AB30C7" w:rsidRDefault="00AB30C7" w:rsidP="00222D15">
      <w:pPr>
        <w:pStyle w:val="Akapitzlist"/>
        <w:jc w:val="both"/>
      </w:pPr>
      <w:r>
        <w:rPr>
          <w:sz w:val="24"/>
          <w:szCs w:val="24"/>
        </w:rPr>
        <w:lastRenderedPageBreak/>
        <w:t>W przypadku uchylania się odbiorcy od regulowania płatności wykonawca rozpocznie postępowanie windykacyjne.</w:t>
      </w:r>
    </w:p>
    <w:p w:rsidR="00AB30C7" w:rsidRDefault="00AB30C7" w:rsidP="00AB30C7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 xml:space="preserve">Fakt nieobecności ucznia na obiadach podlega zgłoszeniu osobiście lub telefonicznie - tel. nr 32-2-198-061. Nieobecność można zgłaszać także e-mailem na adres </w:t>
      </w:r>
      <w:hyperlink r:id="rId6" w:history="1">
        <w:r>
          <w:rPr>
            <w:rStyle w:val="Hipercze"/>
            <w:sz w:val="24"/>
            <w:szCs w:val="24"/>
          </w:rPr>
          <w:t>swietlica@zs2s-mikolow.pl</w:t>
        </w:r>
      </w:hyperlink>
      <w:r>
        <w:rPr>
          <w:sz w:val="24"/>
          <w:szCs w:val="24"/>
        </w:rPr>
        <w:t xml:space="preserve"> .</w:t>
      </w:r>
    </w:p>
    <w:p w:rsidR="00AB30C7" w:rsidRDefault="00AB30C7" w:rsidP="00AB30C7">
      <w:pPr>
        <w:pStyle w:val="Akapitzlist"/>
        <w:numPr>
          <w:ilvl w:val="0"/>
          <w:numId w:val="5"/>
        </w:numPr>
        <w:jc w:val="both"/>
      </w:pPr>
      <w:r>
        <w:rPr>
          <w:color w:val="000000"/>
          <w:sz w:val="24"/>
          <w:szCs w:val="24"/>
        </w:rPr>
        <w:t>Zgłoszona nieobecność jest podstawą do dokonania odliczenia za niewydane obiady począwszy od następnego dnia po zgłoszeniu nieobecności.</w:t>
      </w:r>
    </w:p>
    <w:p w:rsidR="00AB30C7" w:rsidRDefault="00AB30C7" w:rsidP="00AB30C7">
      <w:pPr>
        <w:pStyle w:val="Akapitzlist"/>
        <w:numPr>
          <w:ilvl w:val="0"/>
          <w:numId w:val="5"/>
        </w:numPr>
        <w:jc w:val="both"/>
      </w:pPr>
      <w:r>
        <w:rPr>
          <w:color w:val="000000"/>
          <w:sz w:val="24"/>
          <w:szCs w:val="24"/>
        </w:rPr>
        <w:t>W przypadku wyjazdu na wycieczkę szkolną, konkurs, zawody nieobecność na posiłku musi zgłosić wychowawca lub nauczyciel – organizator wyjścia 3 dni wcześniej na podstawie listy uczestników wycieczki.</w:t>
      </w:r>
    </w:p>
    <w:p w:rsidR="00AB30C7" w:rsidRDefault="00AB30C7" w:rsidP="00AB30C7">
      <w:pPr>
        <w:pStyle w:val="Akapitzlist"/>
        <w:numPr>
          <w:ilvl w:val="0"/>
          <w:numId w:val="5"/>
        </w:numPr>
        <w:jc w:val="both"/>
      </w:pPr>
      <w:r>
        <w:rPr>
          <w:color w:val="000000"/>
          <w:sz w:val="24"/>
          <w:szCs w:val="24"/>
        </w:rPr>
        <w:t>Niezgłoszone wcześniej nieobecności na posiłku nie podlegają odliczeniom.</w:t>
      </w:r>
    </w:p>
    <w:p w:rsidR="00AB30C7" w:rsidRDefault="00AB30C7" w:rsidP="00AB30C7">
      <w:pPr>
        <w:pStyle w:val="Akapitzlist"/>
        <w:jc w:val="center"/>
      </w:pPr>
      <w:r>
        <w:rPr>
          <w:sz w:val="24"/>
          <w:szCs w:val="24"/>
        </w:rPr>
        <w:t>§ 5</w:t>
      </w:r>
    </w:p>
    <w:p w:rsidR="00AB30C7" w:rsidRDefault="00AB30C7" w:rsidP="00AB30C7">
      <w:pPr>
        <w:pStyle w:val="Akapitzlist"/>
        <w:jc w:val="center"/>
      </w:pPr>
      <w:r>
        <w:rPr>
          <w:b/>
          <w:sz w:val="24"/>
          <w:szCs w:val="24"/>
        </w:rPr>
        <w:t>Zasady zachowania się na stołówce</w:t>
      </w:r>
    </w:p>
    <w:p w:rsidR="00AB30C7" w:rsidRDefault="00AB30C7" w:rsidP="00AB30C7">
      <w:pPr>
        <w:pStyle w:val="Akapitzlist"/>
        <w:numPr>
          <w:ilvl w:val="0"/>
          <w:numId w:val="10"/>
        </w:numPr>
        <w:jc w:val="both"/>
      </w:pPr>
      <w:r>
        <w:rPr>
          <w:sz w:val="24"/>
          <w:szCs w:val="24"/>
        </w:rPr>
        <w:t>Uczeń zobowiązany jest przed posiłkiem umyć ręce oraz zostawić w szatni szkolnej rzeczy osobiste (tornister, wierzchnia odzież itp.).</w:t>
      </w:r>
    </w:p>
    <w:p w:rsidR="00AB30C7" w:rsidRDefault="00AB30C7" w:rsidP="00AB30C7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Podczas spożywania posiłków obowiązują zasady kulturalnego</w:t>
      </w:r>
      <w:r>
        <w:rPr>
          <w:sz w:val="24"/>
          <w:szCs w:val="24"/>
        </w:rPr>
        <w:br/>
        <w:t>i bezpiecznego zachowania się oraz stosowna cisza.</w:t>
      </w:r>
    </w:p>
    <w:p w:rsidR="00AB30C7" w:rsidRDefault="00AB30C7" w:rsidP="00AB30C7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Naczynia po spożyciu posiłku należy odstawić na wyznaczone miejsce</w:t>
      </w:r>
      <w:r>
        <w:rPr>
          <w:sz w:val="24"/>
          <w:szCs w:val="24"/>
        </w:rPr>
        <w:br/>
        <w:t>i pozostawić po sobie porządek przy stole.</w:t>
      </w:r>
    </w:p>
    <w:p w:rsidR="00AB30C7" w:rsidRDefault="00AB30C7" w:rsidP="00AB30C7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W czasie obiadu na stołówce przebywają tylko osoby spożywające posiłek</w:t>
      </w:r>
      <w:r>
        <w:rPr>
          <w:sz w:val="24"/>
          <w:szCs w:val="24"/>
        </w:rPr>
        <w:br/>
        <w:t>i osoby pełniące dyżur.</w:t>
      </w:r>
    </w:p>
    <w:p w:rsidR="00AB30C7" w:rsidRDefault="00AB30C7" w:rsidP="00AB30C7">
      <w:pPr>
        <w:pStyle w:val="Akapitzlist"/>
        <w:numPr>
          <w:ilvl w:val="0"/>
          <w:numId w:val="4"/>
        </w:numPr>
        <w:jc w:val="both"/>
      </w:pPr>
      <w:r>
        <w:rPr>
          <w:color w:val="000000"/>
          <w:sz w:val="24"/>
          <w:szCs w:val="24"/>
        </w:rPr>
        <w:t>O nagannym zachowaniu ucznia w stołówce będzie poinformowany wychowawca, rodzice (opiekunowie prawni) oraz dyrektor.</w:t>
      </w:r>
    </w:p>
    <w:p w:rsidR="007F6758" w:rsidRDefault="007F6758" w:rsidP="007F6758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7F6758" w:rsidRDefault="007F6758" w:rsidP="007F6758">
      <w:pPr>
        <w:pStyle w:val="Akapitzlist"/>
      </w:pPr>
      <w:r>
        <w:rPr>
          <w:sz w:val="24"/>
          <w:szCs w:val="24"/>
        </w:rPr>
        <w:t>- wykreślono</w:t>
      </w:r>
      <w:bookmarkStart w:id="0" w:name="_GoBack"/>
      <w:bookmarkEnd w:id="0"/>
    </w:p>
    <w:p w:rsidR="008C376C" w:rsidRDefault="008C376C"/>
    <w:sectPr w:rsidR="008C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1EA"/>
    <w:multiLevelType w:val="multilevel"/>
    <w:tmpl w:val="150CF5E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897612C"/>
    <w:multiLevelType w:val="multilevel"/>
    <w:tmpl w:val="3C840D48"/>
    <w:styleLink w:val="WWNum4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449211E"/>
    <w:multiLevelType w:val="multilevel"/>
    <w:tmpl w:val="5450F84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FDC15FD"/>
    <w:multiLevelType w:val="multilevel"/>
    <w:tmpl w:val="6B44B13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6E36236"/>
    <w:multiLevelType w:val="multilevel"/>
    <w:tmpl w:val="0C846AE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C7"/>
    <w:rsid w:val="00222D15"/>
    <w:rsid w:val="003C3A40"/>
    <w:rsid w:val="007F6758"/>
    <w:rsid w:val="008C376C"/>
    <w:rsid w:val="00A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30C7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30C7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Standard"/>
    <w:rsid w:val="00AB30C7"/>
    <w:pPr>
      <w:ind w:left="720"/>
    </w:pPr>
  </w:style>
  <w:style w:type="character" w:styleId="Hipercze">
    <w:name w:val="Hyperlink"/>
    <w:basedOn w:val="Domylnaczcionkaakapitu"/>
    <w:rsid w:val="00AB30C7"/>
    <w:rPr>
      <w:color w:val="0000FF"/>
      <w:u w:val="single"/>
    </w:rPr>
  </w:style>
  <w:style w:type="numbering" w:customStyle="1" w:styleId="WWNum2">
    <w:name w:val="WWNum2"/>
    <w:basedOn w:val="Bezlisty"/>
    <w:rsid w:val="00AB30C7"/>
    <w:pPr>
      <w:numPr>
        <w:numId w:val="1"/>
      </w:numPr>
    </w:pPr>
  </w:style>
  <w:style w:type="numbering" w:customStyle="1" w:styleId="WWNum3">
    <w:name w:val="WWNum3"/>
    <w:basedOn w:val="Bezlisty"/>
    <w:rsid w:val="00AB30C7"/>
    <w:pPr>
      <w:numPr>
        <w:numId w:val="2"/>
      </w:numPr>
    </w:pPr>
  </w:style>
  <w:style w:type="numbering" w:customStyle="1" w:styleId="WWNum4">
    <w:name w:val="WWNum4"/>
    <w:basedOn w:val="Bezlisty"/>
    <w:rsid w:val="00AB30C7"/>
    <w:pPr>
      <w:numPr>
        <w:numId w:val="3"/>
      </w:numPr>
    </w:pPr>
  </w:style>
  <w:style w:type="numbering" w:customStyle="1" w:styleId="WWNum8">
    <w:name w:val="WWNum8"/>
    <w:basedOn w:val="Bezlisty"/>
    <w:rsid w:val="00AB30C7"/>
    <w:pPr>
      <w:numPr>
        <w:numId w:val="4"/>
      </w:numPr>
    </w:pPr>
  </w:style>
  <w:style w:type="numbering" w:customStyle="1" w:styleId="WWNum10">
    <w:name w:val="WWNum10"/>
    <w:basedOn w:val="Bezlisty"/>
    <w:rsid w:val="00AB30C7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30C7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30C7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Standard"/>
    <w:rsid w:val="00AB30C7"/>
    <w:pPr>
      <w:ind w:left="720"/>
    </w:pPr>
  </w:style>
  <w:style w:type="character" w:styleId="Hipercze">
    <w:name w:val="Hyperlink"/>
    <w:basedOn w:val="Domylnaczcionkaakapitu"/>
    <w:rsid w:val="00AB30C7"/>
    <w:rPr>
      <w:color w:val="0000FF"/>
      <w:u w:val="single"/>
    </w:rPr>
  </w:style>
  <w:style w:type="numbering" w:customStyle="1" w:styleId="WWNum2">
    <w:name w:val="WWNum2"/>
    <w:basedOn w:val="Bezlisty"/>
    <w:rsid w:val="00AB30C7"/>
    <w:pPr>
      <w:numPr>
        <w:numId w:val="1"/>
      </w:numPr>
    </w:pPr>
  </w:style>
  <w:style w:type="numbering" w:customStyle="1" w:styleId="WWNum3">
    <w:name w:val="WWNum3"/>
    <w:basedOn w:val="Bezlisty"/>
    <w:rsid w:val="00AB30C7"/>
    <w:pPr>
      <w:numPr>
        <w:numId w:val="2"/>
      </w:numPr>
    </w:pPr>
  </w:style>
  <w:style w:type="numbering" w:customStyle="1" w:styleId="WWNum4">
    <w:name w:val="WWNum4"/>
    <w:basedOn w:val="Bezlisty"/>
    <w:rsid w:val="00AB30C7"/>
    <w:pPr>
      <w:numPr>
        <w:numId w:val="3"/>
      </w:numPr>
    </w:pPr>
  </w:style>
  <w:style w:type="numbering" w:customStyle="1" w:styleId="WWNum8">
    <w:name w:val="WWNum8"/>
    <w:basedOn w:val="Bezlisty"/>
    <w:rsid w:val="00AB30C7"/>
    <w:pPr>
      <w:numPr>
        <w:numId w:val="4"/>
      </w:numPr>
    </w:pPr>
  </w:style>
  <w:style w:type="numbering" w:customStyle="1" w:styleId="WWNum10">
    <w:name w:val="WWNum10"/>
    <w:basedOn w:val="Bezlisty"/>
    <w:rsid w:val="00AB30C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etlica@zs2s-miko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</dc:creator>
  <cp:lastModifiedBy>Slav</cp:lastModifiedBy>
  <cp:revision>4</cp:revision>
  <dcterms:created xsi:type="dcterms:W3CDTF">2020-03-29T10:01:00Z</dcterms:created>
  <dcterms:modified xsi:type="dcterms:W3CDTF">2020-04-16T08:42:00Z</dcterms:modified>
</cp:coreProperties>
</file>